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86F92D" w14:textId="77777777" w:rsidR="00B00337" w:rsidRDefault="00B00337" w:rsidP="00B00337">
      <w:pPr>
        <w:pStyle w:val="Ttulo1"/>
        <w:spacing w:before="65" w:line="360" w:lineRule="atLeast"/>
        <w:ind w:right="3"/>
        <w:jc w:val="center"/>
        <w:rPr>
          <w:color w:val="CC3300"/>
        </w:rPr>
      </w:pPr>
    </w:p>
    <w:p w14:paraId="3B12070B" w14:textId="5C0C5879" w:rsidR="00B00337" w:rsidRPr="00B00337" w:rsidRDefault="00B00337" w:rsidP="00B00337">
      <w:pPr>
        <w:spacing w:after="0" w:line="360" w:lineRule="atLeast"/>
        <w:jc w:val="center"/>
        <w:rPr>
          <w:rFonts w:ascii="Arial" w:eastAsia="Times New Roman" w:hAnsi="Arial" w:cs="Arial"/>
          <w:b/>
          <w:bCs/>
          <w:color w:val="CC3300"/>
          <w:sz w:val="28"/>
          <w:szCs w:val="28"/>
        </w:rPr>
      </w:pPr>
      <w:r w:rsidRPr="00B00337">
        <w:rPr>
          <w:rFonts w:ascii="Arial" w:eastAsia="Times New Roman" w:hAnsi="Arial" w:cs="Arial"/>
          <w:b/>
          <w:bCs/>
          <w:color w:val="CC3300"/>
          <w:sz w:val="28"/>
          <w:szCs w:val="28"/>
        </w:rPr>
        <w:t>XI</w:t>
      </w:r>
      <w:r w:rsidR="00C073D9">
        <w:rPr>
          <w:rFonts w:ascii="Arial" w:eastAsia="Times New Roman" w:hAnsi="Arial" w:cs="Arial"/>
          <w:b/>
          <w:bCs/>
          <w:color w:val="CC3300"/>
          <w:sz w:val="28"/>
          <w:szCs w:val="28"/>
        </w:rPr>
        <w:t>V</w:t>
      </w:r>
      <w:r>
        <w:rPr>
          <w:rFonts w:ascii="Arial" w:eastAsia="Times New Roman" w:hAnsi="Arial" w:cs="Arial"/>
          <w:b/>
          <w:bCs/>
          <w:color w:val="CC3300"/>
          <w:sz w:val="28"/>
          <w:szCs w:val="28"/>
        </w:rPr>
        <w:t xml:space="preserve"> </w:t>
      </w:r>
      <w:r w:rsidRPr="00B00337">
        <w:rPr>
          <w:rFonts w:ascii="Arial" w:eastAsia="Times New Roman" w:hAnsi="Arial" w:cs="Arial"/>
          <w:b/>
          <w:bCs/>
          <w:color w:val="CC3300"/>
          <w:sz w:val="28"/>
          <w:szCs w:val="28"/>
        </w:rPr>
        <w:t>JORNADAS DE DERECHO PARLAMENTARIO</w:t>
      </w:r>
    </w:p>
    <w:p w14:paraId="3DA506B7" w14:textId="77777777" w:rsidR="00B00337" w:rsidRPr="00BD3768" w:rsidRDefault="00B00337" w:rsidP="00B00337">
      <w:pPr>
        <w:spacing w:line="360" w:lineRule="atLeast"/>
        <w:ind w:right="3"/>
      </w:pPr>
    </w:p>
    <w:p w14:paraId="54D06E12" w14:textId="328DF052" w:rsidR="00722949" w:rsidRPr="006832FC" w:rsidRDefault="00B00337" w:rsidP="00C315AA">
      <w:pPr>
        <w:spacing w:after="0" w:line="360" w:lineRule="atLeast"/>
        <w:jc w:val="center"/>
        <w:rPr>
          <w:rFonts w:ascii="Arial" w:eastAsia="Times New Roman" w:hAnsi="Arial" w:cs="Arial"/>
          <w:b/>
          <w:bCs/>
          <w:color w:val="CC3300"/>
          <w:sz w:val="32"/>
          <w:szCs w:val="32"/>
        </w:rPr>
      </w:pPr>
      <w:r w:rsidRPr="006832FC">
        <w:rPr>
          <w:rFonts w:ascii="Arial" w:eastAsia="Times New Roman" w:hAnsi="Arial" w:cs="Arial"/>
          <w:b/>
          <w:bCs/>
          <w:color w:val="CC3300"/>
          <w:sz w:val="32"/>
          <w:szCs w:val="32"/>
        </w:rPr>
        <w:t>“</w:t>
      </w:r>
      <w:r w:rsidR="00722949" w:rsidRPr="006832FC">
        <w:rPr>
          <w:rFonts w:ascii="Arial" w:eastAsia="Times New Roman" w:hAnsi="Arial" w:cs="Arial"/>
          <w:b/>
          <w:bCs/>
          <w:color w:val="CC3300"/>
          <w:sz w:val="32"/>
          <w:szCs w:val="32"/>
        </w:rPr>
        <w:t>DEBATES CONSTITUCIONALES.</w:t>
      </w:r>
    </w:p>
    <w:p w14:paraId="5B1B964F" w14:textId="7F0D4675" w:rsidR="0082207E" w:rsidRPr="00B00337" w:rsidRDefault="00C073D9" w:rsidP="00C315AA">
      <w:pPr>
        <w:spacing w:after="0" w:line="360" w:lineRule="atLeast"/>
        <w:jc w:val="center"/>
        <w:rPr>
          <w:rFonts w:ascii="Arial" w:eastAsia="Times New Roman" w:hAnsi="Arial" w:cs="Arial"/>
          <w:b/>
          <w:bCs/>
          <w:color w:val="CC330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CC3300"/>
          <w:sz w:val="32"/>
          <w:szCs w:val="32"/>
        </w:rPr>
        <w:t>TRIBUNAL CONSTITUCIONAL Y CORTES GENERALES</w:t>
      </w:r>
      <w:r w:rsidR="00B00337" w:rsidRPr="006832FC">
        <w:rPr>
          <w:rFonts w:ascii="Arial" w:eastAsia="Times New Roman" w:hAnsi="Arial" w:cs="Arial"/>
          <w:b/>
          <w:bCs/>
          <w:color w:val="CC3300"/>
          <w:sz w:val="32"/>
          <w:szCs w:val="32"/>
        </w:rPr>
        <w:t>”</w:t>
      </w:r>
    </w:p>
    <w:p w14:paraId="7D12E2AF" w14:textId="77777777" w:rsidR="00B00337" w:rsidRPr="00B00337" w:rsidRDefault="00B00337" w:rsidP="00C315AA">
      <w:pPr>
        <w:pStyle w:val="Ttulo2"/>
        <w:spacing w:before="0" w:beforeAutospacing="0" w:after="0" w:afterAutospacing="0" w:line="360" w:lineRule="atLeast"/>
        <w:jc w:val="center"/>
        <w:rPr>
          <w:rFonts w:ascii="Arial" w:hAnsi="Arial" w:cs="Arial"/>
        </w:rPr>
      </w:pPr>
    </w:p>
    <w:p w14:paraId="588F5E31" w14:textId="1BAC4436" w:rsidR="00B00337" w:rsidRPr="00933D24" w:rsidRDefault="006C2047" w:rsidP="00C315AA">
      <w:pPr>
        <w:pStyle w:val="Ttulo2"/>
        <w:spacing w:before="0" w:beforeAutospacing="0" w:after="0" w:afterAutospacing="0" w:line="360" w:lineRule="atLeast"/>
        <w:jc w:val="center"/>
        <w:rPr>
          <w:rFonts w:ascii="Arial" w:hAnsi="Arial" w:cs="Arial"/>
          <w:color w:val="002060"/>
          <w:sz w:val="24"/>
          <w:szCs w:val="24"/>
        </w:rPr>
      </w:pPr>
      <w:r w:rsidRPr="00933D24">
        <w:rPr>
          <w:rFonts w:ascii="Arial" w:hAnsi="Arial" w:cs="Arial"/>
          <w:color w:val="002060"/>
          <w:sz w:val="24"/>
          <w:szCs w:val="24"/>
        </w:rPr>
        <w:t>Madrid</w:t>
      </w:r>
      <w:r w:rsidR="00B00337" w:rsidRPr="00933D24">
        <w:rPr>
          <w:rFonts w:ascii="Arial" w:hAnsi="Arial" w:cs="Arial"/>
          <w:color w:val="002060"/>
          <w:sz w:val="24"/>
          <w:szCs w:val="24"/>
        </w:rPr>
        <w:t xml:space="preserve">, </w:t>
      </w:r>
      <w:r w:rsidR="00C073D9" w:rsidRPr="00933D24">
        <w:rPr>
          <w:rFonts w:ascii="Arial" w:hAnsi="Arial" w:cs="Arial"/>
          <w:color w:val="002060"/>
          <w:sz w:val="24"/>
          <w:szCs w:val="24"/>
        </w:rPr>
        <w:t xml:space="preserve">martes, </w:t>
      </w:r>
      <w:r w:rsidR="00B00337" w:rsidRPr="00933D24">
        <w:rPr>
          <w:rFonts w:ascii="Arial" w:hAnsi="Arial" w:cs="Arial"/>
          <w:color w:val="002060"/>
          <w:sz w:val="24"/>
          <w:szCs w:val="24"/>
        </w:rPr>
        <w:t>2</w:t>
      </w:r>
      <w:r w:rsidR="00C073D9" w:rsidRPr="00933D24">
        <w:rPr>
          <w:rFonts w:ascii="Arial" w:hAnsi="Arial" w:cs="Arial"/>
          <w:color w:val="002060"/>
          <w:sz w:val="24"/>
          <w:szCs w:val="24"/>
        </w:rPr>
        <w:t>5</w:t>
      </w:r>
      <w:r w:rsidR="00B00337" w:rsidRPr="00933D24">
        <w:rPr>
          <w:rFonts w:ascii="Arial" w:hAnsi="Arial" w:cs="Arial"/>
          <w:color w:val="002060"/>
          <w:sz w:val="24"/>
          <w:szCs w:val="24"/>
        </w:rPr>
        <w:t xml:space="preserve"> de abril de 202</w:t>
      </w:r>
      <w:r w:rsidR="00C073D9" w:rsidRPr="00933D24">
        <w:rPr>
          <w:rFonts w:ascii="Arial" w:hAnsi="Arial" w:cs="Arial"/>
          <w:color w:val="002060"/>
          <w:sz w:val="24"/>
          <w:szCs w:val="24"/>
        </w:rPr>
        <w:t>3</w:t>
      </w:r>
    </w:p>
    <w:p w14:paraId="6BE68764" w14:textId="0A493BBB" w:rsidR="006C2047" w:rsidRPr="00933D24" w:rsidRDefault="00880C8A" w:rsidP="00C315AA">
      <w:pPr>
        <w:pStyle w:val="Ttulo2"/>
        <w:spacing w:before="0" w:beforeAutospacing="0" w:after="0" w:afterAutospacing="0" w:line="360" w:lineRule="atLeast"/>
        <w:jc w:val="center"/>
        <w:rPr>
          <w:rFonts w:ascii="Arial" w:hAnsi="Arial" w:cs="Arial"/>
          <w:color w:val="002060"/>
          <w:sz w:val="24"/>
          <w:szCs w:val="24"/>
        </w:rPr>
      </w:pPr>
      <w:r w:rsidRPr="00933D24">
        <w:rPr>
          <w:rFonts w:ascii="Arial" w:hAnsi="Arial" w:cs="Arial"/>
          <w:color w:val="002060"/>
          <w:sz w:val="24"/>
          <w:szCs w:val="24"/>
        </w:rPr>
        <w:t>Salón de Actos, Facultad de Derecho/Políticas, UNED</w:t>
      </w:r>
    </w:p>
    <w:p w14:paraId="1F04BBDB" w14:textId="05E50908" w:rsidR="00880C8A" w:rsidRPr="00933D24" w:rsidRDefault="00880C8A" w:rsidP="00C315AA">
      <w:pPr>
        <w:pStyle w:val="Ttulo2"/>
        <w:spacing w:before="0" w:beforeAutospacing="0" w:after="0" w:afterAutospacing="0" w:line="360" w:lineRule="atLeast"/>
        <w:jc w:val="center"/>
        <w:rPr>
          <w:rFonts w:ascii="Arial" w:hAnsi="Arial" w:cs="Arial"/>
          <w:color w:val="002060"/>
          <w:sz w:val="24"/>
          <w:szCs w:val="24"/>
        </w:rPr>
      </w:pPr>
      <w:r w:rsidRPr="00933D24">
        <w:rPr>
          <w:rFonts w:ascii="Arial" w:hAnsi="Arial" w:cs="Arial"/>
          <w:color w:val="002060"/>
          <w:sz w:val="24"/>
          <w:szCs w:val="24"/>
        </w:rPr>
        <w:t>(C/ Obispo Trejo, 2)</w:t>
      </w:r>
    </w:p>
    <w:p w14:paraId="4432344F" w14:textId="1C26E9FE" w:rsidR="003633C2" w:rsidRDefault="003633C2" w:rsidP="00C315AA">
      <w:pPr>
        <w:spacing w:line="280" w:lineRule="atLeast"/>
        <w:jc w:val="center"/>
        <w:rPr>
          <w:rFonts w:ascii="Arial" w:hAnsi="Arial" w:cs="Arial"/>
          <w:sz w:val="19"/>
          <w:szCs w:val="19"/>
        </w:rPr>
      </w:pPr>
    </w:p>
    <w:p w14:paraId="550D8D92" w14:textId="3685226A" w:rsidR="003633C2" w:rsidRPr="00867196" w:rsidRDefault="003633C2" w:rsidP="00C315AA">
      <w:pPr>
        <w:spacing w:before="11"/>
        <w:jc w:val="center"/>
        <w:rPr>
          <w:rFonts w:ascii="Arial" w:hAnsi="Arial" w:cs="Arial"/>
          <w:i/>
        </w:rPr>
      </w:pPr>
    </w:p>
    <w:p w14:paraId="0BA8AD1F" w14:textId="77777777" w:rsidR="00B00337" w:rsidRDefault="00B00337" w:rsidP="00C315AA">
      <w:pPr>
        <w:spacing w:before="171"/>
        <w:jc w:val="center"/>
        <w:rPr>
          <w:rFonts w:ascii="Arial" w:hAnsi="Arial" w:cs="Arial"/>
          <w:b/>
          <w:color w:val="CC3300"/>
          <w:sz w:val="24"/>
          <w:szCs w:val="24"/>
        </w:rPr>
      </w:pPr>
    </w:p>
    <w:p w14:paraId="23C11115" w14:textId="7261DB76" w:rsidR="00B00337" w:rsidRPr="00063841" w:rsidRDefault="00B00337" w:rsidP="00C315AA">
      <w:pPr>
        <w:spacing w:after="120" w:line="240" w:lineRule="auto"/>
        <w:jc w:val="center"/>
        <w:rPr>
          <w:rFonts w:ascii="Arial" w:hAnsi="Arial" w:cs="Arial"/>
          <w:sz w:val="24"/>
          <w:szCs w:val="24"/>
        </w:rPr>
      </w:pPr>
      <w:r w:rsidRPr="00063841">
        <w:rPr>
          <w:rFonts w:ascii="Arial" w:hAnsi="Arial" w:cs="Arial"/>
          <w:b/>
          <w:color w:val="CC3300"/>
          <w:sz w:val="24"/>
          <w:szCs w:val="24"/>
        </w:rPr>
        <w:t>Organiza</w:t>
      </w:r>
      <w:r w:rsidR="00880C8A">
        <w:rPr>
          <w:rFonts w:ascii="Arial" w:hAnsi="Arial" w:cs="Arial"/>
          <w:b/>
          <w:color w:val="CC3300"/>
          <w:sz w:val="24"/>
          <w:szCs w:val="24"/>
        </w:rPr>
        <w:t>n</w:t>
      </w:r>
      <w:r w:rsidRPr="00063841">
        <w:rPr>
          <w:rFonts w:ascii="Arial" w:hAnsi="Arial" w:cs="Arial"/>
          <w:b/>
          <w:color w:val="CC3300"/>
          <w:sz w:val="24"/>
          <w:szCs w:val="24"/>
        </w:rPr>
        <w:t>:</w:t>
      </w:r>
    </w:p>
    <w:p w14:paraId="40B910BF" w14:textId="77777777" w:rsidR="00B00337" w:rsidRPr="00933D24" w:rsidRDefault="00B00337" w:rsidP="00C315AA">
      <w:pPr>
        <w:spacing w:after="60" w:line="280" w:lineRule="atLeast"/>
        <w:jc w:val="center"/>
        <w:rPr>
          <w:rFonts w:ascii="Arial" w:hAnsi="Arial" w:cs="Arial"/>
          <w:color w:val="002060"/>
          <w:sz w:val="24"/>
          <w:szCs w:val="24"/>
        </w:rPr>
      </w:pPr>
      <w:r w:rsidRPr="00933D24">
        <w:rPr>
          <w:rFonts w:ascii="Arial" w:hAnsi="Arial" w:cs="Arial"/>
          <w:color w:val="002060"/>
          <w:sz w:val="24"/>
          <w:szCs w:val="24"/>
        </w:rPr>
        <w:t>Fundación Manuel Giménez Abad</w:t>
      </w:r>
    </w:p>
    <w:p w14:paraId="16C4391E" w14:textId="77777777" w:rsidR="00B00337" w:rsidRPr="00933D24" w:rsidRDefault="00B00337" w:rsidP="00C315AA">
      <w:pPr>
        <w:spacing w:after="60" w:line="280" w:lineRule="atLeast"/>
        <w:jc w:val="center"/>
        <w:rPr>
          <w:rFonts w:ascii="Arial" w:hAnsi="Arial" w:cs="Arial"/>
          <w:color w:val="002060"/>
          <w:sz w:val="24"/>
          <w:szCs w:val="24"/>
        </w:rPr>
      </w:pPr>
      <w:r w:rsidRPr="00933D24">
        <w:rPr>
          <w:rFonts w:ascii="Arial" w:hAnsi="Arial" w:cs="Arial"/>
          <w:color w:val="002060"/>
          <w:sz w:val="24"/>
          <w:szCs w:val="24"/>
        </w:rPr>
        <w:t>Instituto de Derecho Parlamentario (UCM-CD)</w:t>
      </w:r>
    </w:p>
    <w:p w14:paraId="00D0038D" w14:textId="77777777" w:rsidR="00B00337" w:rsidRPr="00933D24" w:rsidRDefault="00B00337" w:rsidP="00C315AA">
      <w:pPr>
        <w:spacing w:after="60" w:line="280" w:lineRule="atLeast"/>
        <w:jc w:val="center"/>
        <w:rPr>
          <w:rFonts w:ascii="Arial" w:hAnsi="Arial" w:cs="Arial"/>
          <w:color w:val="002060"/>
          <w:sz w:val="24"/>
          <w:szCs w:val="24"/>
        </w:rPr>
      </w:pPr>
      <w:r w:rsidRPr="00933D24">
        <w:rPr>
          <w:rFonts w:ascii="Arial" w:hAnsi="Arial" w:cs="Arial"/>
          <w:color w:val="002060"/>
          <w:sz w:val="24"/>
          <w:szCs w:val="24"/>
        </w:rPr>
        <w:t>Departamento de Derecho Político (UNED)</w:t>
      </w:r>
    </w:p>
    <w:p w14:paraId="4724EEEC" w14:textId="77777777" w:rsidR="00B00337" w:rsidRPr="00933D24" w:rsidRDefault="00B00337" w:rsidP="00C315AA">
      <w:pPr>
        <w:spacing w:after="60" w:line="280" w:lineRule="atLeast"/>
        <w:jc w:val="center"/>
        <w:rPr>
          <w:rFonts w:ascii="Arial" w:hAnsi="Arial" w:cs="Arial"/>
          <w:color w:val="002060"/>
          <w:sz w:val="24"/>
          <w:szCs w:val="24"/>
        </w:rPr>
      </w:pPr>
      <w:r w:rsidRPr="00933D24">
        <w:rPr>
          <w:rFonts w:ascii="Arial" w:hAnsi="Arial" w:cs="Arial"/>
          <w:color w:val="002060"/>
          <w:sz w:val="24"/>
          <w:szCs w:val="24"/>
        </w:rPr>
        <w:t>Centro de Estudios de Partidos Políticos (UNED)</w:t>
      </w:r>
    </w:p>
    <w:p w14:paraId="7215DDF6" w14:textId="77777777" w:rsidR="004C4987" w:rsidRPr="00D867F5" w:rsidRDefault="004C4987" w:rsidP="006C2047">
      <w:pPr>
        <w:spacing w:after="60" w:line="280" w:lineRule="atLeast"/>
        <w:ind w:right="3"/>
        <w:jc w:val="center"/>
        <w:rPr>
          <w:rFonts w:ascii="Arial" w:hAnsi="Arial" w:cs="Arial"/>
          <w:color w:val="000000"/>
          <w:sz w:val="20"/>
          <w:szCs w:val="20"/>
        </w:rPr>
      </w:pPr>
    </w:p>
    <w:p w14:paraId="2D4A16D8" w14:textId="77777777" w:rsidR="00B00337" w:rsidRDefault="00B00337" w:rsidP="00B00337">
      <w:pPr>
        <w:spacing w:before="84"/>
        <w:ind w:right="3"/>
        <w:jc w:val="center"/>
        <w:rPr>
          <w:rFonts w:ascii="Arial" w:hAnsi="Arial" w:cs="Arial"/>
          <w:sz w:val="24"/>
          <w:szCs w:val="24"/>
        </w:rPr>
      </w:pPr>
    </w:p>
    <w:p w14:paraId="0CB34CB1" w14:textId="77777777" w:rsidR="00B00337" w:rsidRDefault="00B00337" w:rsidP="00B00337">
      <w:pPr>
        <w:spacing w:after="0" w:line="240" w:lineRule="auto"/>
        <w:ind w:left="102"/>
        <w:rPr>
          <w:rStyle w:val="Hipervnculo"/>
          <w:rFonts w:ascii="Arial" w:hAnsi="Arial" w:cs="Arial"/>
          <w:b/>
          <w:color w:val="CC3300"/>
          <w:sz w:val="24"/>
          <w:szCs w:val="24"/>
          <w:u w:val="none"/>
        </w:rPr>
      </w:pPr>
      <w:r w:rsidRPr="006C2047">
        <w:rPr>
          <w:rStyle w:val="Hipervnculo"/>
          <w:rFonts w:ascii="Arial" w:hAnsi="Arial" w:cs="Arial"/>
          <w:b/>
          <w:color w:val="CC3300"/>
          <w:sz w:val="24"/>
          <w:szCs w:val="24"/>
          <w:u w:val="none"/>
        </w:rPr>
        <w:t>Inscripción:</w:t>
      </w:r>
    </w:p>
    <w:p w14:paraId="03F4161A" w14:textId="0206BF8A" w:rsidR="00CE485E" w:rsidRPr="00933D24" w:rsidRDefault="00CE485E" w:rsidP="003D7558">
      <w:pPr>
        <w:spacing w:after="0" w:line="240" w:lineRule="auto"/>
        <w:ind w:left="102"/>
        <w:rPr>
          <w:rStyle w:val="Hipervnculo"/>
          <w:rFonts w:ascii="Arial" w:hAnsi="Arial" w:cs="Arial"/>
          <w:b/>
          <w:color w:val="002060"/>
          <w:sz w:val="24"/>
          <w:szCs w:val="24"/>
          <w:u w:val="none"/>
        </w:rPr>
      </w:pPr>
      <w:r w:rsidRPr="00933D24">
        <w:rPr>
          <w:rStyle w:val="Hipervnculo"/>
          <w:rFonts w:ascii="Arial" w:hAnsi="Arial" w:cs="Arial"/>
          <w:b/>
          <w:color w:val="002060"/>
          <w:sz w:val="24"/>
          <w:szCs w:val="24"/>
          <w:u w:val="none"/>
        </w:rPr>
        <w:t>Asistencia presencial</w:t>
      </w:r>
      <w:r w:rsidR="003D7558" w:rsidRPr="00933D24">
        <w:rPr>
          <w:rStyle w:val="Hipervnculo"/>
          <w:rFonts w:ascii="Arial" w:hAnsi="Arial" w:cs="Arial"/>
          <w:b/>
          <w:color w:val="002060"/>
          <w:sz w:val="24"/>
          <w:szCs w:val="24"/>
          <w:u w:val="none"/>
        </w:rPr>
        <w:t xml:space="preserve"> gratuita previa inscripción</w:t>
      </w:r>
    </w:p>
    <w:p w14:paraId="7E2AE3BC" w14:textId="57EECC66" w:rsidR="003D7558" w:rsidRDefault="003D7558" w:rsidP="003D7558">
      <w:pPr>
        <w:tabs>
          <w:tab w:val="left" w:pos="5387"/>
          <w:tab w:val="left" w:pos="5954"/>
        </w:tabs>
        <w:spacing w:before="24"/>
        <w:ind w:left="102"/>
        <w:rPr>
          <w:rStyle w:val="Hipervnculo"/>
          <w:rFonts w:ascii="Arial" w:hAnsi="Arial" w:cs="Arial"/>
          <w:b/>
          <w:color w:val="auto"/>
          <w:sz w:val="24"/>
          <w:szCs w:val="24"/>
          <w:u w:val="none"/>
        </w:rPr>
      </w:pPr>
      <w:r w:rsidRPr="00933D24">
        <w:rPr>
          <w:rFonts w:ascii="Arial" w:hAnsi="Arial"/>
          <w:color w:val="002060"/>
          <w:spacing w:val="-1"/>
          <w:sz w:val="24"/>
          <w:szCs w:val="24"/>
        </w:rPr>
        <w:t>mediante</w:t>
      </w:r>
      <w:r w:rsidRPr="00933D24">
        <w:rPr>
          <w:rFonts w:ascii="Arial" w:hAnsi="Arial"/>
          <w:color w:val="002060"/>
          <w:spacing w:val="2"/>
          <w:sz w:val="24"/>
          <w:szCs w:val="24"/>
        </w:rPr>
        <w:t xml:space="preserve"> </w:t>
      </w:r>
      <w:r w:rsidRPr="00933D24">
        <w:rPr>
          <w:rFonts w:ascii="Arial" w:hAnsi="Arial"/>
          <w:b/>
          <w:color w:val="002060"/>
          <w:sz w:val="24"/>
          <w:szCs w:val="24"/>
        </w:rPr>
        <w:t xml:space="preserve">boletín </w:t>
      </w:r>
      <w:r w:rsidRPr="00933D24">
        <w:rPr>
          <w:rFonts w:ascii="Arial" w:hAnsi="Arial"/>
          <w:b/>
          <w:color w:val="002060"/>
          <w:spacing w:val="-2"/>
          <w:sz w:val="24"/>
          <w:szCs w:val="24"/>
        </w:rPr>
        <w:t>de</w:t>
      </w:r>
      <w:r w:rsidRPr="00933D24">
        <w:rPr>
          <w:rFonts w:ascii="Arial" w:hAnsi="Arial"/>
          <w:b/>
          <w:color w:val="002060"/>
          <w:sz w:val="24"/>
          <w:szCs w:val="24"/>
        </w:rPr>
        <w:t xml:space="preserve"> </w:t>
      </w:r>
      <w:r w:rsidRPr="00933D24">
        <w:rPr>
          <w:rFonts w:ascii="Arial" w:hAnsi="Arial"/>
          <w:b/>
          <w:color w:val="002060"/>
          <w:spacing w:val="-1"/>
          <w:sz w:val="24"/>
          <w:szCs w:val="24"/>
        </w:rPr>
        <w:t xml:space="preserve">inscripción </w:t>
      </w:r>
      <w:r w:rsidRPr="00933D24">
        <w:rPr>
          <w:rFonts w:ascii="Arial" w:hAnsi="Arial"/>
          <w:color w:val="002060"/>
          <w:sz w:val="24"/>
          <w:szCs w:val="24"/>
        </w:rPr>
        <w:t xml:space="preserve">en </w:t>
      </w:r>
      <w:r w:rsidRPr="00933D24">
        <w:rPr>
          <w:rFonts w:ascii="Arial" w:hAnsi="Arial"/>
          <w:color w:val="002060"/>
          <w:spacing w:val="-2"/>
          <w:sz w:val="24"/>
          <w:szCs w:val="24"/>
        </w:rPr>
        <w:t>la</w:t>
      </w:r>
      <w:r w:rsidRPr="00933D24">
        <w:rPr>
          <w:rFonts w:ascii="Arial" w:hAnsi="Arial"/>
          <w:color w:val="002060"/>
          <w:sz w:val="24"/>
          <w:szCs w:val="24"/>
        </w:rPr>
        <w:t xml:space="preserve"> </w:t>
      </w:r>
      <w:r w:rsidRPr="00933D24">
        <w:rPr>
          <w:rFonts w:ascii="Arial" w:hAnsi="Arial"/>
          <w:color w:val="002060"/>
          <w:spacing w:val="-1"/>
          <w:sz w:val="24"/>
          <w:szCs w:val="24"/>
        </w:rPr>
        <w:t>web:</w:t>
      </w:r>
      <w:r>
        <w:rPr>
          <w:rFonts w:ascii="Arial" w:hAnsi="Arial"/>
          <w:spacing w:val="-1"/>
          <w:sz w:val="24"/>
          <w:szCs w:val="24"/>
        </w:rPr>
        <w:t xml:space="preserve"> </w:t>
      </w:r>
      <w:hyperlink r:id="rId7" w:history="1">
        <w:r w:rsidRPr="00E728A2">
          <w:rPr>
            <w:rFonts w:ascii="Arial" w:hAnsi="Arial" w:cs="Arial"/>
            <w:b/>
            <w:color w:val="CB3300"/>
            <w:sz w:val="24"/>
            <w:szCs w:val="24"/>
          </w:rPr>
          <w:t>www.fundacionmgimenezabad.es</w:t>
        </w:r>
      </w:hyperlink>
    </w:p>
    <w:p w14:paraId="426BC202" w14:textId="4400C2AD" w:rsidR="00207352" w:rsidRPr="00933D24" w:rsidRDefault="00CE485E" w:rsidP="00CE485E">
      <w:pPr>
        <w:spacing w:after="0" w:line="240" w:lineRule="auto"/>
        <w:ind w:left="102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933D24">
        <w:rPr>
          <w:rFonts w:ascii="Arial" w:hAnsi="Arial" w:cs="Arial"/>
          <w:color w:val="002060"/>
          <w:sz w:val="24"/>
          <w:szCs w:val="24"/>
        </w:rPr>
        <w:t>Simultáneamente se retransmitirá</w:t>
      </w:r>
      <w:r w:rsidR="000944DF" w:rsidRPr="00933D24">
        <w:rPr>
          <w:rFonts w:ascii="Arial" w:hAnsi="Arial" w:cs="Arial"/>
          <w:color w:val="002060"/>
          <w:sz w:val="24"/>
          <w:szCs w:val="24"/>
        </w:rPr>
        <w:t xml:space="preserve"> </w:t>
      </w:r>
      <w:r w:rsidR="00207352" w:rsidRPr="00933D24">
        <w:rPr>
          <w:rFonts w:ascii="Arial" w:hAnsi="Arial" w:cs="Arial"/>
          <w:color w:val="002060"/>
          <w:sz w:val="24"/>
          <w:szCs w:val="24"/>
        </w:rPr>
        <w:t>por</w:t>
      </w:r>
      <w:r w:rsidR="00B00337" w:rsidRPr="00933D24">
        <w:rPr>
          <w:rFonts w:ascii="Arial" w:hAnsi="Arial" w:cs="Arial"/>
          <w:color w:val="002060"/>
          <w:sz w:val="24"/>
          <w:szCs w:val="24"/>
        </w:rPr>
        <w:t xml:space="preserve"> </w:t>
      </w:r>
      <w:r w:rsidR="000944DF" w:rsidRPr="00933D24">
        <w:rPr>
          <w:rFonts w:ascii="Arial" w:hAnsi="Arial" w:cs="Arial"/>
          <w:b/>
          <w:color w:val="002060"/>
          <w:sz w:val="24"/>
          <w:szCs w:val="24"/>
        </w:rPr>
        <w:t>Zoom</w:t>
      </w:r>
      <w:r w:rsidR="000944DF" w:rsidRPr="00933D24">
        <w:rPr>
          <w:rFonts w:ascii="Arial" w:hAnsi="Arial" w:cs="Arial"/>
          <w:color w:val="002060"/>
          <w:sz w:val="24"/>
          <w:szCs w:val="24"/>
        </w:rPr>
        <w:t xml:space="preserve"> a través de la </w:t>
      </w:r>
      <w:r w:rsidR="000944DF" w:rsidRPr="00933D24">
        <w:rPr>
          <w:rFonts w:ascii="Arial" w:hAnsi="Arial" w:cs="Arial"/>
          <w:b/>
          <w:color w:val="002060"/>
          <w:sz w:val="24"/>
          <w:szCs w:val="24"/>
        </w:rPr>
        <w:t xml:space="preserve">plataforma de la </w:t>
      </w:r>
      <w:r w:rsidR="00207352" w:rsidRPr="00933D24">
        <w:rPr>
          <w:rFonts w:ascii="Arial" w:hAnsi="Arial" w:cs="Arial"/>
          <w:b/>
          <w:color w:val="002060"/>
          <w:sz w:val="24"/>
          <w:szCs w:val="24"/>
        </w:rPr>
        <w:t>U</w:t>
      </w:r>
      <w:r w:rsidR="000944DF" w:rsidRPr="00933D24">
        <w:rPr>
          <w:rFonts w:ascii="Arial" w:hAnsi="Arial" w:cs="Arial"/>
          <w:b/>
          <w:color w:val="002060"/>
          <w:sz w:val="24"/>
          <w:szCs w:val="24"/>
        </w:rPr>
        <w:t>NED</w:t>
      </w:r>
      <w:r w:rsidR="00207352" w:rsidRPr="00933D24">
        <w:rPr>
          <w:rFonts w:ascii="Arial" w:hAnsi="Arial" w:cs="Arial"/>
          <w:color w:val="002060"/>
          <w:sz w:val="24"/>
          <w:szCs w:val="24"/>
        </w:rPr>
        <w:t>.</w:t>
      </w:r>
    </w:p>
    <w:p w14:paraId="57867C2B" w14:textId="29E36033" w:rsidR="00B00337" w:rsidRPr="00933D24" w:rsidRDefault="00B00337" w:rsidP="00CE485E">
      <w:pPr>
        <w:spacing w:after="0" w:line="240" w:lineRule="auto"/>
        <w:ind w:left="102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933D24">
        <w:rPr>
          <w:rFonts w:ascii="Arial" w:hAnsi="Arial" w:cs="Arial"/>
          <w:b/>
          <w:color w:val="002060"/>
          <w:sz w:val="24"/>
          <w:szCs w:val="24"/>
        </w:rPr>
        <w:t>Se facilitará</w:t>
      </w:r>
      <w:r w:rsidR="000944DF" w:rsidRPr="00933D24">
        <w:rPr>
          <w:rFonts w:ascii="Arial" w:hAnsi="Arial" w:cs="Arial"/>
          <w:b/>
          <w:color w:val="002060"/>
          <w:sz w:val="24"/>
          <w:szCs w:val="24"/>
        </w:rPr>
        <w:t xml:space="preserve"> </w:t>
      </w:r>
      <w:r w:rsidRPr="00933D24">
        <w:rPr>
          <w:rFonts w:ascii="Arial" w:hAnsi="Arial" w:cs="Arial"/>
          <w:b/>
          <w:color w:val="002060"/>
          <w:sz w:val="24"/>
          <w:szCs w:val="24"/>
        </w:rPr>
        <w:t>el enlace previa inscripción obligatoria.</w:t>
      </w:r>
    </w:p>
    <w:p w14:paraId="58542E46" w14:textId="6C283F3D" w:rsidR="00B00337" w:rsidRPr="00933D24" w:rsidRDefault="000944DF" w:rsidP="00CE485E">
      <w:pPr>
        <w:spacing w:after="0" w:line="240" w:lineRule="auto"/>
        <w:ind w:left="102"/>
        <w:jc w:val="both"/>
        <w:rPr>
          <w:rFonts w:ascii="Arial" w:hAnsi="Arial" w:cs="Arial"/>
          <w:color w:val="002060"/>
          <w:sz w:val="24"/>
          <w:szCs w:val="24"/>
        </w:rPr>
      </w:pPr>
      <w:r w:rsidRPr="00933D24">
        <w:rPr>
          <w:rFonts w:ascii="Arial" w:hAnsi="Arial" w:cs="Arial"/>
          <w:color w:val="002060"/>
          <w:sz w:val="24"/>
          <w:szCs w:val="24"/>
        </w:rPr>
        <w:t>Asimismo</w:t>
      </w:r>
      <w:r w:rsidR="00B00337" w:rsidRPr="00933D24">
        <w:rPr>
          <w:rFonts w:ascii="Arial" w:hAnsi="Arial" w:cs="Arial"/>
          <w:color w:val="002060"/>
          <w:sz w:val="24"/>
          <w:szCs w:val="24"/>
        </w:rPr>
        <w:t xml:space="preserve"> se emitirá </w:t>
      </w:r>
      <w:r w:rsidRPr="00933D24">
        <w:rPr>
          <w:rFonts w:ascii="Arial" w:hAnsi="Arial" w:cs="Arial"/>
          <w:color w:val="002060"/>
          <w:sz w:val="24"/>
          <w:szCs w:val="24"/>
        </w:rPr>
        <w:t>en directo a través del c</w:t>
      </w:r>
      <w:r w:rsidR="00B00337" w:rsidRPr="00933D24">
        <w:rPr>
          <w:rFonts w:ascii="Arial" w:hAnsi="Arial" w:cs="Arial"/>
          <w:color w:val="002060"/>
          <w:sz w:val="24"/>
          <w:szCs w:val="24"/>
        </w:rPr>
        <w:t>anal de la UNED</w:t>
      </w:r>
    </w:p>
    <w:p w14:paraId="30801C41" w14:textId="77777777" w:rsidR="00B00337" w:rsidRPr="00A5278E" w:rsidRDefault="00B00337" w:rsidP="00B00337">
      <w:pPr>
        <w:spacing w:after="0" w:line="240" w:lineRule="auto"/>
        <w:ind w:left="102"/>
        <w:rPr>
          <w:rFonts w:ascii="Arial" w:hAnsi="Arial" w:cs="Arial"/>
          <w:sz w:val="24"/>
          <w:szCs w:val="24"/>
        </w:rPr>
      </w:pPr>
    </w:p>
    <w:p w14:paraId="14088F3B" w14:textId="28557930" w:rsidR="00B00337" w:rsidRDefault="00B00337">
      <w:pPr>
        <w:spacing w:after="160" w:line="259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14:paraId="18E4F34B" w14:textId="77777777" w:rsidR="00880C8A" w:rsidRDefault="00880C8A" w:rsidP="007451D1">
      <w:pPr>
        <w:spacing w:after="0" w:line="360" w:lineRule="atLeast"/>
        <w:jc w:val="center"/>
        <w:rPr>
          <w:rFonts w:ascii="Arial" w:hAnsi="Arial" w:cs="Arial"/>
          <w:b/>
          <w:color w:val="CC3300"/>
          <w:sz w:val="28"/>
          <w:szCs w:val="28"/>
        </w:rPr>
      </w:pPr>
      <w:r w:rsidRPr="003D1025">
        <w:rPr>
          <w:rFonts w:ascii="Arial" w:hAnsi="Arial" w:cs="Arial"/>
          <w:b/>
          <w:color w:val="CC3300"/>
          <w:sz w:val="28"/>
          <w:szCs w:val="28"/>
        </w:rPr>
        <w:lastRenderedPageBreak/>
        <w:t>PROGRAMA</w:t>
      </w:r>
    </w:p>
    <w:p w14:paraId="510E4E73" w14:textId="77777777" w:rsidR="00AD0AB4" w:rsidRPr="003D1025" w:rsidRDefault="00AD0AB4" w:rsidP="007451D1">
      <w:pPr>
        <w:spacing w:after="0" w:line="360" w:lineRule="atLeast"/>
        <w:jc w:val="center"/>
        <w:rPr>
          <w:rFonts w:ascii="Arial" w:hAnsi="Arial" w:cs="Arial"/>
          <w:sz w:val="28"/>
          <w:szCs w:val="28"/>
        </w:rPr>
      </w:pPr>
    </w:p>
    <w:p w14:paraId="74899784" w14:textId="185BC02F" w:rsidR="00880C8A" w:rsidRPr="00933D24" w:rsidRDefault="00880C8A" w:rsidP="006C2047">
      <w:pPr>
        <w:spacing w:after="120" w:line="360" w:lineRule="atLeast"/>
        <w:ind w:right="6"/>
        <w:rPr>
          <w:rFonts w:ascii="Arial" w:hAnsi="Arial" w:cs="Arial"/>
          <w:b/>
          <w:color w:val="002060"/>
          <w:sz w:val="24"/>
          <w:szCs w:val="24"/>
        </w:rPr>
      </w:pPr>
      <w:r w:rsidRPr="003D1025">
        <w:rPr>
          <w:rFonts w:ascii="Arial" w:hAnsi="Arial" w:cs="Arial"/>
          <w:b/>
          <w:color w:val="CC3300"/>
          <w:sz w:val="24"/>
          <w:szCs w:val="24"/>
        </w:rPr>
        <w:t>1</w:t>
      </w:r>
      <w:r w:rsidR="00C073D9">
        <w:rPr>
          <w:rFonts w:ascii="Arial" w:hAnsi="Arial" w:cs="Arial"/>
          <w:b/>
          <w:color w:val="CC3300"/>
          <w:sz w:val="24"/>
          <w:szCs w:val="24"/>
        </w:rPr>
        <w:t>7</w:t>
      </w:r>
      <w:r w:rsidRPr="003D1025">
        <w:rPr>
          <w:rFonts w:ascii="Arial" w:hAnsi="Arial" w:cs="Arial"/>
          <w:b/>
          <w:color w:val="CC3300"/>
          <w:sz w:val="24"/>
          <w:szCs w:val="24"/>
        </w:rPr>
        <w:t>,</w:t>
      </w:r>
      <w:r w:rsidR="00C073D9">
        <w:rPr>
          <w:rFonts w:ascii="Arial" w:hAnsi="Arial" w:cs="Arial"/>
          <w:b/>
          <w:color w:val="CC3300"/>
          <w:sz w:val="24"/>
          <w:szCs w:val="24"/>
        </w:rPr>
        <w:t>0</w:t>
      </w:r>
      <w:r w:rsidR="007451D1">
        <w:rPr>
          <w:rFonts w:ascii="Arial" w:hAnsi="Arial" w:cs="Arial"/>
          <w:b/>
          <w:color w:val="CC3300"/>
          <w:sz w:val="24"/>
          <w:szCs w:val="24"/>
        </w:rPr>
        <w:t>0</w:t>
      </w:r>
      <w:r w:rsidRPr="003D1025">
        <w:rPr>
          <w:rFonts w:ascii="Arial" w:hAnsi="Arial" w:cs="Arial"/>
          <w:b/>
          <w:color w:val="CC3300"/>
          <w:sz w:val="24"/>
          <w:szCs w:val="24"/>
        </w:rPr>
        <w:t xml:space="preserve"> h</w:t>
      </w:r>
      <w:r w:rsidRPr="003D1025">
        <w:rPr>
          <w:rFonts w:ascii="Arial" w:hAnsi="Arial" w:cs="Arial"/>
          <w:color w:val="6F2F9F"/>
          <w:sz w:val="24"/>
          <w:szCs w:val="24"/>
        </w:rPr>
        <w:t xml:space="preserve">. </w:t>
      </w:r>
      <w:r w:rsidR="007451D1" w:rsidRPr="00933D24">
        <w:rPr>
          <w:rFonts w:ascii="Arial" w:hAnsi="Arial" w:cs="Arial"/>
          <w:b/>
          <w:color w:val="002060"/>
          <w:sz w:val="24"/>
          <w:szCs w:val="24"/>
        </w:rPr>
        <w:t>Presentación</w:t>
      </w:r>
      <w:r w:rsidRPr="00933D24">
        <w:rPr>
          <w:rFonts w:ascii="Arial" w:hAnsi="Arial" w:cs="Arial"/>
          <w:b/>
          <w:color w:val="002060"/>
          <w:sz w:val="24"/>
          <w:szCs w:val="24"/>
        </w:rPr>
        <w:t>:</w:t>
      </w:r>
    </w:p>
    <w:p w14:paraId="2C31C4AC" w14:textId="77777777" w:rsidR="007451D1" w:rsidRPr="00933D24" w:rsidRDefault="007451D1" w:rsidP="00B7437E">
      <w:pPr>
        <w:spacing w:after="0" w:line="240" w:lineRule="auto"/>
        <w:ind w:left="1049"/>
        <w:rPr>
          <w:rFonts w:ascii="Arial" w:hAnsi="Arial" w:cs="Arial"/>
          <w:b/>
          <w:i/>
          <w:iCs/>
          <w:color w:val="002060"/>
          <w:sz w:val="24"/>
          <w:szCs w:val="24"/>
        </w:rPr>
      </w:pPr>
      <w:r w:rsidRPr="00933D24">
        <w:rPr>
          <w:rFonts w:ascii="Arial" w:hAnsi="Arial" w:cs="Arial"/>
          <w:b/>
          <w:color w:val="002060"/>
          <w:sz w:val="24"/>
          <w:szCs w:val="24"/>
        </w:rPr>
        <w:t>José Tudela Aranda</w:t>
      </w:r>
    </w:p>
    <w:p w14:paraId="0C52CBC9" w14:textId="77777777" w:rsidR="007451D1" w:rsidRPr="00933D24" w:rsidRDefault="007451D1" w:rsidP="00B7437E">
      <w:pPr>
        <w:spacing w:after="0" w:line="240" w:lineRule="auto"/>
        <w:ind w:left="1049"/>
        <w:rPr>
          <w:rFonts w:ascii="Arial" w:hAnsi="Arial" w:cs="Arial"/>
          <w:i/>
          <w:iCs/>
          <w:color w:val="002060"/>
          <w:sz w:val="24"/>
          <w:szCs w:val="24"/>
        </w:rPr>
      </w:pPr>
      <w:r w:rsidRPr="00933D24">
        <w:rPr>
          <w:rFonts w:ascii="Arial" w:hAnsi="Arial" w:cs="Arial"/>
          <w:i/>
          <w:iCs/>
          <w:color w:val="002060"/>
          <w:sz w:val="24"/>
          <w:szCs w:val="24"/>
        </w:rPr>
        <w:t>Secretario General de la Fundación Manuel Giménez Abad</w:t>
      </w:r>
    </w:p>
    <w:p w14:paraId="7F69A82E" w14:textId="77777777" w:rsidR="00B7437E" w:rsidRPr="00933D24" w:rsidRDefault="00B7437E" w:rsidP="00B7437E">
      <w:pPr>
        <w:spacing w:after="0" w:line="240" w:lineRule="auto"/>
        <w:ind w:left="1049"/>
        <w:rPr>
          <w:rFonts w:ascii="Arial" w:hAnsi="Arial" w:cs="Arial"/>
          <w:b/>
          <w:color w:val="002060"/>
          <w:sz w:val="24"/>
          <w:szCs w:val="24"/>
        </w:rPr>
      </w:pPr>
    </w:p>
    <w:p w14:paraId="5D86A40E" w14:textId="16968246" w:rsidR="00880C8A" w:rsidRPr="00933D24" w:rsidRDefault="00C073D9" w:rsidP="00B7437E">
      <w:pPr>
        <w:spacing w:after="0" w:line="240" w:lineRule="auto"/>
        <w:ind w:left="1049"/>
        <w:rPr>
          <w:rFonts w:ascii="Arial" w:hAnsi="Arial" w:cs="Arial"/>
          <w:b/>
          <w:i/>
          <w:iCs/>
          <w:color w:val="002060"/>
          <w:sz w:val="24"/>
          <w:szCs w:val="24"/>
        </w:rPr>
      </w:pPr>
      <w:r w:rsidRPr="00933D24">
        <w:rPr>
          <w:rFonts w:ascii="Arial" w:hAnsi="Arial" w:cs="Arial"/>
          <w:b/>
          <w:color w:val="002060"/>
          <w:sz w:val="24"/>
          <w:szCs w:val="24"/>
        </w:rPr>
        <w:t>Rafael Bustos Gisbert</w:t>
      </w:r>
    </w:p>
    <w:p w14:paraId="115085BB" w14:textId="752E90BD" w:rsidR="00880C8A" w:rsidRPr="00933D24" w:rsidRDefault="00933D24" w:rsidP="00B7437E">
      <w:pPr>
        <w:spacing w:after="0" w:line="240" w:lineRule="auto"/>
        <w:ind w:left="1049"/>
        <w:rPr>
          <w:rFonts w:ascii="Arial" w:hAnsi="Arial" w:cs="Arial"/>
          <w:i/>
          <w:iCs/>
          <w:color w:val="002060"/>
          <w:sz w:val="24"/>
          <w:szCs w:val="24"/>
        </w:rPr>
      </w:pPr>
      <w:r>
        <w:rPr>
          <w:rFonts w:ascii="Arial" w:hAnsi="Arial" w:cs="Arial"/>
          <w:i/>
          <w:iCs/>
          <w:color w:val="002060"/>
          <w:sz w:val="24"/>
          <w:szCs w:val="24"/>
        </w:rPr>
        <w:t>D</w:t>
      </w:r>
      <w:r w:rsidR="007451D1" w:rsidRPr="00933D24">
        <w:rPr>
          <w:rFonts w:ascii="Arial" w:hAnsi="Arial" w:cs="Arial"/>
          <w:i/>
          <w:iCs/>
          <w:color w:val="002060"/>
          <w:sz w:val="24"/>
          <w:szCs w:val="24"/>
        </w:rPr>
        <w:t>irector</w:t>
      </w:r>
      <w:r w:rsidR="00880C8A" w:rsidRPr="00933D24">
        <w:rPr>
          <w:rFonts w:ascii="Arial" w:hAnsi="Arial" w:cs="Arial"/>
          <w:i/>
          <w:iCs/>
          <w:color w:val="002060"/>
          <w:sz w:val="24"/>
          <w:szCs w:val="24"/>
        </w:rPr>
        <w:t xml:space="preserve"> del Instituto de Derecho Parlamentario</w:t>
      </w:r>
      <w:r w:rsidR="007451D1" w:rsidRPr="00933D24">
        <w:rPr>
          <w:rFonts w:ascii="Arial" w:hAnsi="Arial" w:cs="Arial"/>
          <w:i/>
          <w:iCs/>
          <w:color w:val="002060"/>
          <w:sz w:val="24"/>
          <w:szCs w:val="24"/>
        </w:rPr>
        <w:t>. UCM</w:t>
      </w:r>
    </w:p>
    <w:p w14:paraId="46309659" w14:textId="77777777" w:rsidR="00B7437E" w:rsidRPr="00933D24" w:rsidRDefault="00B7437E" w:rsidP="00B7437E">
      <w:pPr>
        <w:spacing w:after="0" w:line="240" w:lineRule="auto"/>
        <w:ind w:left="1049"/>
        <w:rPr>
          <w:rFonts w:ascii="Arial" w:hAnsi="Arial" w:cs="Arial"/>
          <w:b/>
          <w:color w:val="002060"/>
          <w:sz w:val="24"/>
          <w:szCs w:val="24"/>
        </w:rPr>
      </w:pPr>
    </w:p>
    <w:p w14:paraId="4917D7B4" w14:textId="1365DF34" w:rsidR="00880C8A" w:rsidRPr="00933D24" w:rsidRDefault="007451D1" w:rsidP="00B7437E">
      <w:pPr>
        <w:spacing w:after="0" w:line="240" w:lineRule="auto"/>
        <w:ind w:left="1049"/>
        <w:rPr>
          <w:rFonts w:ascii="Arial" w:hAnsi="Arial" w:cs="Arial"/>
          <w:b/>
          <w:i/>
          <w:iCs/>
          <w:color w:val="002060"/>
          <w:sz w:val="24"/>
          <w:szCs w:val="24"/>
        </w:rPr>
      </w:pPr>
      <w:r w:rsidRPr="00933D24">
        <w:rPr>
          <w:rFonts w:ascii="Arial" w:hAnsi="Arial" w:cs="Arial"/>
          <w:b/>
          <w:color w:val="002060"/>
          <w:sz w:val="24"/>
          <w:szCs w:val="24"/>
        </w:rPr>
        <w:t>María Salvador Martínez</w:t>
      </w:r>
    </w:p>
    <w:p w14:paraId="33B82FD4" w14:textId="77777777" w:rsidR="00B7437E" w:rsidRPr="00933D24" w:rsidRDefault="006C2047" w:rsidP="00B7437E">
      <w:pPr>
        <w:spacing w:after="0" w:line="240" w:lineRule="auto"/>
        <w:ind w:left="1049"/>
        <w:rPr>
          <w:rFonts w:ascii="Arial" w:hAnsi="Arial" w:cs="Arial"/>
          <w:i/>
          <w:iCs/>
          <w:color w:val="002060"/>
          <w:sz w:val="24"/>
          <w:szCs w:val="24"/>
        </w:rPr>
      </w:pPr>
      <w:r w:rsidRPr="00933D24">
        <w:rPr>
          <w:rFonts w:ascii="Arial" w:hAnsi="Arial" w:cs="Arial"/>
          <w:i/>
          <w:iCs/>
          <w:color w:val="002060"/>
          <w:sz w:val="24"/>
          <w:szCs w:val="24"/>
        </w:rPr>
        <w:t xml:space="preserve">Directora del </w:t>
      </w:r>
      <w:r w:rsidR="007451D1" w:rsidRPr="00933D24">
        <w:rPr>
          <w:rFonts w:ascii="Arial" w:hAnsi="Arial" w:cs="Arial"/>
          <w:i/>
          <w:iCs/>
          <w:color w:val="002060"/>
          <w:sz w:val="24"/>
          <w:szCs w:val="24"/>
        </w:rPr>
        <w:t xml:space="preserve">Centro de Estudios de Partidos Políticos, </w:t>
      </w:r>
      <w:r w:rsidR="00880C8A" w:rsidRPr="00933D24">
        <w:rPr>
          <w:rFonts w:ascii="Arial" w:hAnsi="Arial" w:cs="Arial"/>
          <w:i/>
          <w:iCs/>
          <w:color w:val="002060"/>
          <w:sz w:val="24"/>
          <w:szCs w:val="24"/>
        </w:rPr>
        <w:t>UNED</w:t>
      </w:r>
    </w:p>
    <w:p w14:paraId="39925711" w14:textId="77777777" w:rsidR="00B7437E" w:rsidRPr="00933D24" w:rsidRDefault="00B7437E" w:rsidP="00B7437E">
      <w:pPr>
        <w:spacing w:after="0" w:line="240" w:lineRule="auto"/>
        <w:ind w:left="1049"/>
        <w:rPr>
          <w:rFonts w:ascii="Arial" w:hAnsi="Arial" w:cs="Arial"/>
          <w:b/>
          <w:color w:val="002060"/>
          <w:sz w:val="24"/>
          <w:szCs w:val="24"/>
        </w:rPr>
      </w:pPr>
    </w:p>
    <w:p w14:paraId="3D6BA1D9" w14:textId="5104A09C" w:rsidR="0046596F" w:rsidRPr="00933D24" w:rsidRDefault="0046596F" w:rsidP="00B7437E">
      <w:pPr>
        <w:spacing w:after="0" w:line="240" w:lineRule="auto"/>
        <w:ind w:left="1049"/>
        <w:rPr>
          <w:rFonts w:ascii="Arial" w:hAnsi="Arial" w:cs="Arial"/>
          <w:i/>
          <w:iCs/>
          <w:color w:val="002060"/>
          <w:sz w:val="24"/>
          <w:szCs w:val="24"/>
        </w:rPr>
      </w:pPr>
      <w:r w:rsidRPr="00933D24">
        <w:rPr>
          <w:rFonts w:ascii="Arial" w:hAnsi="Arial" w:cs="Arial"/>
          <w:b/>
          <w:color w:val="002060"/>
          <w:sz w:val="24"/>
          <w:szCs w:val="24"/>
        </w:rPr>
        <w:t xml:space="preserve">Juan Manuel </w:t>
      </w:r>
      <w:proofErr w:type="spellStart"/>
      <w:r w:rsidRPr="00933D24">
        <w:rPr>
          <w:rFonts w:ascii="Arial" w:hAnsi="Arial" w:cs="Arial"/>
          <w:b/>
          <w:color w:val="002060"/>
          <w:sz w:val="24"/>
          <w:szCs w:val="24"/>
        </w:rPr>
        <w:t>Goig</w:t>
      </w:r>
      <w:proofErr w:type="spellEnd"/>
      <w:r w:rsidRPr="00933D24">
        <w:rPr>
          <w:rFonts w:ascii="Arial" w:hAnsi="Arial" w:cs="Arial"/>
          <w:b/>
          <w:color w:val="002060"/>
          <w:sz w:val="24"/>
          <w:szCs w:val="24"/>
        </w:rPr>
        <w:t xml:space="preserve"> Martínez</w:t>
      </w:r>
    </w:p>
    <w:p w14:paraId="652CD573" w14:textId="29C721A8" w:rsidR="0046596F" w:rsidRPr="00933D24" w:rsidRDefault="0046596F" w:rsidP="00B7437E">
      <w:pPr>
        <w:spacing w:after="0" w:line="240" w:lineRule="auto"/>
        <w:ind w:left="1049"/>
        <w:rPr>
          <w:rFonts w:ascii="Arial" w:hAnsi="Arial" w:cs="Arial"/>
          <w:i/>
          <w:iCs/>
          <w:color w:val="002060"/>
          <w:sz w:val="24"/>
          <w:szCs w:val="24"/>
        </w:rPr>
      </w:pPr>
      <w:r w:rsidRPr="00933D24">
        <w:rPr>
          <w:rFonts w:ascii="Arial" w:hAnsi="Arial" w:cs="Arial"/>
          <w:i/>
          <w:iCs/>
          <w:color w:val="002060"/>
          <w:sz w:val="24"/>
          <w:szCs w:val="24"/>
        </w:rPr>
        <w:t>Director del Departamento de Derecho Político. UNED</w:t>
      </w:r>
    </w:p>
    <w:p w14:paraId="01EB528E" w14:textId="77777777" w:rsidR="0046596F" w:rsidRDefault="0046596F" w:rsidP="006C2047">
      <w:pPr>
        <w:spacing w:line="360" w:lineRule="atLeast"/>
        <w:jc w:val="both"/>
        <w:rPr>
          <w:rFonts w:ascii="Arial" w:hAnsi="Arial" w:cs="Arial"/>
          <w:i/>
          <w:sz w:val="24"/>
          <w:szCs w:val="24"/>
        </w:rPr>
      </w:pPr>
    </w:p>
    <w:p w14:paraId="293F70E1" w14:textId="46059967" w:rsidR="007451D1" w:rsidRPr="00C073D9" w:rsidRDefault="007451D1" w:rsidP="006C2047">
      <w:pPr>
        <w:spacing w:line="360" w:lineRule="atLeast"/>
        <w:jc w:val="both"/>
        <w:rPr>
          <w:color w:val="FF0000"/>
          <w:sz w:val="24"/>
          <w:szCs w:val="24"/>
        </w:rPr>
      </w:pPr>
      <w:r w:rsidRPr="00464F18">
        <w:rPr>
          <w:rFonts w:ascii="Arial" w:hAnsi="Arial" w:cs="Arial"/>
          <w:i/>
          <w:color w:val="002060"/>
          <w:sz w:val="24"/>
          <w:szCs w:val="24"/>
        </w:rPr>
        <w:t>Modera:</w:t>
      </w:r>
      <w:r w:rsidRPr="00464F18">
        <w:rPr>
          <w:rFonts w:ascii="Arial" w:hAnsi="Arial" w:cs="Arial"/>
          <w:color w:val="002060"/>
          <w:sz w:val="24"/>
          <w:szCs w:val="24"/>
        </w:rPr>
        <w:t xml:space="preserve"> </w:t>
      </w:r>
      <w:r w:rsidR="00C073D9" w:rsidRPr="00464F18">
        <w:rPr>
          <w:rFonts w:ascii="Arial" w:hAnsi="Arial" w:cs="Arial"/>
          <w:b/>
          <w:color w:val="002060"/>
          <w:sz w:val="24"/>
          <w:szCs w:val="24"/>
        </w:rPr>
        <w:t xml:space="preserve">Camino Vidal </w:t>
      </w:r>
      <w:proofErr w:type="spellStart"/>
      <w:r w:rsidR="00C073D9" w:rsidRPr="00464F18">
        <w:rPr>
          <w:rFonts w:ascii="Arial" w:hAnsi="Arial" w:cs="Arial"/>
          <w:b/>
          <w:color w:val="002060"/>
          <w:sz w:val="24"/>
          <w:szCs w:val="24"/>
        </w:rPr>
        <w:t>Fueyo</w:t>
      </w:r>
      <w:proofErr w:type="spellEnd"/>
      <w:r w:rsidRPr="00464F18">
        <w:rPr>
          <w:rFonts w:ascii="Arial" w:hAnsi="Arial" w:cs="Arial"/>
          <w:color w:val="002060"/>
          <w:sz w:val="24"/>
          <w:szCs w:val="24"/>
        </w:rPr>
        <w:t xml:space="preserve">, </w:t>
      </w:r>
      <w:r w:rsidR="00C073D9" w:rsidRPr="00464F18">
        <w:rPr>
          <w:rFonts w:ascii="Arial" w:hAnsi="Arial" w:cs="Arial"/>
          <w:color w:val="002060"/>
          <w:sz w:val="24"/>
          <w:szCs w:val="24"/>
        </w:rPr>
        <w:t>Directora General de Asuntos Constitucionales</w:t>
      </w:r>
      <w:r w:rsidR="00464F18">
        <w:rPr>
          <w:rFonts w:ascii="Arial" w:hAnsi="Arial" w:cs="Arial"/>
          <w:color w:val="002060"/>
          <w:sz w:val="24"/>
          <w:szCs w:val="24"/>
        </w:rPr>
        <w:t>. Profesora Titular de Derecho Constitucional de la Universidad de Burgos</w:t>
      </w:r>
    </w:p>
    <w:p w14:paraId="5EEAC886" w14:textId="77777777" w:rsidR="006C2047" w:rsidRDefault="006C2047" w:rsidP="007451D1">
      <w:pPr>
        <w:spacing w:after="0" w:line="360" w:lineRule="atLeast"/>
        <w:ind w:left="992" w:hanging="993"/>
        <w:jc w:val="both"/>
        <w:rPr>
          <w:rFonts w:ascii="Arial" w:hAnsi="Arial" w:cs="Arial"/>
          <w:b/>
          <w:color w:val="CC3300"/>
          <w:sz w:val="24"/>
          <w:szCs w:val="24"/>
        </w:rPr>
      </w:pPr>
    </w:p>
    <w:p w14:paraId="5A086C9C" w14:textId="7D0FBE15" w:rsidR="00C073D9" w:rsidRDefault="007451D1" w:rsidP="00C073D9">
      <w:pPr>
        <w:spacing w:after="120" w:line="360" w:lineRule="atLeast"/>
        <w:ind w:left="992" w:hanging="992"/>
        <w:jc w:val="both"/>
        <w:rPr>
          <w:rFonts w:ascii="Arial" w:hAnsi="Arial" w:cs="Arial"/>
          <w:b/>
          <w:sz w:val="24"/>
          <w:szCs w:val="24"/>
        </w:rPr>
      </w:pPr>
      <w:r w:rsidRPr="003D1025">
        <w:rPr>
          <w:rFonts w:ascii="Arial" w:hAnsi="Arial" w:cs="Arial"/>
          <w:b/>
          <w:color w:val="CC3300"/>
          <w:sz w:val="24"/>
          <w:szCs w:val="24"/>
        </w:rPr>
        <w:t>1</w:t>
      </w:r>
      <w:r w:rsidR="00C073D9">
        <w:rPr>
          <w:rFonts w:ascii="Arial" w:hAnsi="Arial" w:cs="Arial"/>
          <w:b/>
          <w:color w:val="CC3300"/>
          <w:sz w:val="24"/>
          <w:szCs w:val="24"/>
        </w:rPr>
        <w:t>7</w:t>
      </w:r>
      <w:r w:rsidRPr="003D1025">
        <w:rPr>
          <w:rFonts w:ascii="Arial" w:hAnsi="Arial" w:cs="Arial"/>
          <w:b/>
          <w:color w:val="CC3300"/>
          <w:sz w:val="24"/>
          <w:szCs w:val="24"/>
        </w:rPr>
        <w:t>,</w:t>
      </w:r>
      <w:r w:rsidR="00C073D9">
        <w:rPr>
          <w:rFonts w:ascii="Arial" w:hAnsi="Arial" w:cs="Arial"/>
          <w:b/>
          <w:color w:val="CC3300"/>
          <w:sz w:val="24"/>
          <w:szCs w:val="24"/>
        </w:rPr>
        <w:t>1</w:t>
      </w:r>
      <w:r>
        <w:rPr>
          <w:rFonts w:ascii="Arial" w:hAnsi="Arial" w:cs="Arial"/>
          <w:b/>
          <w:color w:val="CC3300"/>
          <w:sz w:val="24"/>
          <w:szCs w:val="24"/>
        </w:rPr>
        <w:t>5</w:t>
      </w:r>
      <w:r w:rsidRPr="003D1025">
        <w:rPr>
          <w:rFonts w:ascii="Arial" w:hAnsi="Arial" w:cs="Arial"/>
          <w:b/>
          <w:color w:val="CC3300"/>
          <w:sz w:val="24"/>
          <w:szCs w:val="24"/>
        </w:rPr>
        <w:t xml:space="preserve"> h</w:t>
      </w:r>
      <w:r w:rsidRPr="003D1025">
        <w:rPr>
          <w:rFonts w:ascii="Arial" w:hAnsi="Arial" w:cs="Arial"/>
          <w:color w:val="6F2F9F"/>
          <w:sz w:val="24"/>
          <w:szCs w:val="24"/>
        </w:rPr>
        <w:t>.</w:t>
      </w:r>
      <w:r>
        <w:rPr>
          <w:rFonts w:ascii="Arial" w:hAnsi="Arial" w:cs="Arial"/>
          <w:color w:val="6F2F9F"/>
          <w:sz w:val="24"/>
          <w:szCs w:val="24"/>
        </w:rPr>
        <w:t>:</w:t>
      </w:r>
      <w:r w:rsidR="00C073D9">
        <w:rPr>
          <w:rFonts w:ascii="Arial" w:hAnsi="Arial" w:cs="Arial"/>
          <w:b/>
          <w:sz w:val="24"/>
          <w:szCs w:val="24"/>
        </w:rPr>
        <w:t xml:space="preserve"> </w:t>
      </w:r>
      <w:r w:rsidR="009D5A0C">
        <w:rPr>
          <w:rFonts w:ascii="Arial" w:hAnsi="Arial" w:cs="Arial"/>
          <w:b/>
          <w:sz w:val="24"/>
          <w:szCs w:val="24"/>
        </w:rPr>
        <w:t xml:space="preserve"> </w:t>
      </w:r>
      <w:r w:rsidR="009D5A0C" w:rsidRPr="009D5A0C">
        <w:rPr>
          <w:rFonts w:ascii="Arial" w:hAnsi="Arial" w:cs="Arial"/>
          <w:b/>
          <w:color w:val="002060"/>
          <w:sz w:val="24"/>
          <w:szCs w:val="24"/>
        </w:rPr>
        <w:t>Tribunal Constitucional y Cortes Generales</w:t>
      </w:r>
    </w:p>
    <w:p w14:paraId="0B24BFC0" w14:textId="77777777" w:rsidR="00C073D9" w:rsidRPr="00933D24" w:rsidRDefault="00C073D9" w:rsidP="00C073D9">
      <w:pPr>
        <w:spacing w:after="120" w:line="360" w:lineRule="atLeast"/>
        <w:ind w:left="992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933D24">
        <w:rPr>
          <w:rFonts w:ascii="Arial" w:hAnsi="Arial" w:cs="Arial"/>
          <w:b/>
          <w:color w:val="002060"/>
          <w:sz w:val="24"/>
          <w:szCs w:val="24"/>
        </w:rPr>
        <w:t xml:space="preserve">Manuel Aragón Reyes. </w:t>
      </w:r>
    </w:p>
    <w:p w14:paraId="4A547607" w14:textId="162100B4" w:rsidR="002074C4" w:rsidRPr="00933D24" w:rsidRDefault="00C073D9" w:rsidP="00C073D9">
      <w:pPr>
        <w:spacing w:after="120" w:line="360" w:lineRule="atLeast"/>
        <w:ind w:left="992"/>
        <w:jc w:val="both"/>
        <w:rPr>
          <w:rFonts w:ascii="Arial" w:hAnsi="Arial" w:cs="Arial"/>
          <w:bCs/>
          <w:i/>
          <w:iCs/>
          <w:color w:val="002060"/>
          <w:sz w:val="24"/>
          <w:szCs w:val="24"/>
        </w:rPr>
      </w:pPr>
      <w:r w:rsidRPr="00933D24">
        <w:rPr>
          <w:rFonts w:ascii="Arial" w:hAnsi="Arial" w:cs="Arial"/>
          <w:bCs/>
          <w:i/>
          <w:iCs/>
          <w:color w:val="002060"/>
          <w:sz w:val="24"/>
          <w:szCs w:val="24"/>
        </w:rPr>
        <w:t>Magistrado emérito del Tribunal Constitucional</w:t>
      </w:r>
    </w:p>
    <w:p w14:paraId="063269A1" w14:textId="77777777" w:rsidR="00C073D9" w:rsidRPr="00933D24" w:rsidRDefault="00C073D9" w:rsidP="00C073D9">
      <w:pPr>
        <w:spacing w:after="120" w:line="360" w:lineRule="atLeast"/>
        <w:ind w:left="992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933D24">
        <w:rPr>
          <w:rFonts w:ascii="Arial" w:hAnsi="Arial" w:cs="Arial"/>
          <w:b/>
          <w:color w:val="002060"/>
          <w:sz w:val="24"/>
          <w:szCs w:val="24"/>
        </w:rPr>
        <w:t xml:space="preserve">Javier García Roca. </w:t>
      </w:r>
    </w:p>
    <w:p w14:paraId="2F3BF04F" w14:textId="1BDCF1BC" w:rsidR="00C073D9" w:rsidRPr="00933D24" w:rsidRDefault="00C073D9" w:rsidP="00C073D9">
      <w:pPr>
        <w:spacing w:after="120" w:line="360" w:lineRule="atLeast"/>
        <w:ind w:left="992"/>
        <w:jc w:val="both"/>
        <w:rPr>
          <w:rFonts w:ascii="Arial" w:hAnsi="Arial" w:cs="Arial"/>
          <w:bCs/>
          <w:i/>
          <w:iCs/>
          <w:color w:val="002060"/>
          <w:sz w:val="24"/>
          <w:szCs w:val="24"/>
        </w:rPr>
      </w:pPr>
      <w:r w:rsidRPr="00933D24">
        <w:rPr>
          <w:rFonts w:ascii="Arial" w:hAnsi="Arial" w:cs="Arial"/>
          <w:bCs/>
          <w:i/>
          <w:iCs/>
          <w:color w:val="002060"/>
          <w:sz w:val="24"/>
          <w:szCs w:val="24"/>
        </w:rPr>
        <w:t xml:space="preserve">Catedrático de Derecho Constitucional de la Universidad Complutense de Madrid y Letrado en excedencia del Tribunal Constitucional </w:t>
      </w:r>
    </w:p>
    <w:p w14:paraId="5BE6C2ED" w14:textId="77777777" w:rsidR="00C073D9" w:rsidRPr="00933D24" w:rsidRDefault="00C073D9" w:rsidP="00C073D9">
      <w:pPr>
        <w:spacing w:after="120" w:line="360" w:lineRule="atLeast"/>
        <w:ind w:left="992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933D24">
        <w:rPr>
          <w:rFonts w:ascii="Arial" w:hAnsi="Arial" w:cs="Arial"/>
          <w:b/>
          <w:color w:val="002060"/>
          <w:sz w:val="24"/>
          <w:szCs w:val="24"/>
        </w:rPr>
        <w:t xml:space="preserve">Blanca Cid Villagrasa. </w:t>
      </w:r>
    </w:p>
    <w:p w14:paraId="297EC8A3" w14:textId="570AFF08" w:rsidR="00C073D9" w:rsidRPr="00933D24" w:rsidRDefault="00C073D9" w:rsidP="00C073D9">
      <w:pPr>
        <w:spacing w:after="120" w:line="360" w:lineRule="atLeast"/>
        <w:ind w:left="992"/>
        <w:jc w:val="both"/>
        <w:rPr>
          <w:rFonts w:ascii="Arial" w:hAnsi="Arial" w:cs="Arial"/>
          <w:bCs/>
          <w:i/>
          <w:iCs/>
          <w:color w:val="002060"/>
          <w:sz w:val="24"/>
          <w:szCs w:val="24"/>
        </w:rPr>
      </w:pPr>
      <w:r w:rsidRPr="00933D24">
        <w:rPr>
          <w:rFonts w:ascii="Arial" w:hAnsi="Arial" w:cs="Arial"/>
          <w:bCs/>
          <w:i/>
          <w:iCs/>
          <w:color w:val="002060"/>
          <w:sz w:val="24"/>
          <w:szCs w:val="24"/>
        </w:rPr>
        <w:t>Letrada de las Cortes Generales</w:t>
      </w:r>
    </w:p>
    <w:p w14:paraId="50033731" w14:textId="45C60DB9" w:rsidR="002074C4" w:rsidRDefault="002074C4" w:rsidP="002074C4">
      <w:pPr>
        <w:spacing w:after="0" w:line="360" w:lineRule="atLeast"/>
        <w:ind w:left="992"/>
        <w:jc w:val="both"/>
        <w:rPr>
          <w:rFonts w:ascii="Arial" w:hAnsi="Arial" w:cs="Arial"/>
          <w:bCs/>
          <w:sz w:val="24"/>
          <w:szCs w:val="24"/>
        </w:rPr>
      </w:pPr>
    </w:p>
    <w:p w14:paraId="574B6195" w14:textId="068F5C81" w:rsidR="00007B27" w:rsidRDefault="00B071FE" w:rsidP="00007B27">
      <w:pPr>
        <w:spacing w:line="360" w:lineRule="atLeast"/>
        <w:ind w:left="993" w:hanging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CC3300"/>
          <w:sz w:val="24"/>
          <w:szCs w:val="24"/>
        </w:rPr>
        <w:t>18,</w:t>
      </w:r>
      <w:r w:rsidR="00C073D9">
        <w:rPr>
          <w:rFonts w:ascii="Arial" w:hAnsi="Arial" w:cs="Arial"/>
          <w:b/>
          <w:color w:val="CC3300"/>
          <w:sz w:val="24"/>
          <w:szCs w:val="24"/>
        </w:rPr>
        <w:t>20</w:t>
      </w:r>
      <w:r w:rsidR="00007B27" w:rsidRPr="003D1025">
        <w:rPr>
          <w:rFonts w:ascii="Arial" w:hAnsi="Arial" w:cs="Arial"/>
          <w:b/>
          <w:color w:val="CC3300"/>
          <w:sz w:val="24"/>
          <w:szCs w:val="24"/>
        </w:rPr>
        <w:t xml:space="preserve"> h</w:t>
      </w:r>
      <w:r w:rsidR="00007B27" w:rsidRPr="003D1025">
        <w:rPr>
          <w:rFonts w:ascii="Arial" w:hAnsi="Arial" w:cs="Arial"/>
          <w:color w:val="CC3300"/>
          <w:sz w:val="24"/>
          <w:szCs w:val="24"/>
        </w:rPr>
        <w:t xml:space="preserve">.: </w:t>
      </w:r>
      <w:r w:rsidR="00007B27" w:rsidRPr="00AD0AB4">
        <w:rPr>
          <w:rFonts w:ascii="Arial" w:hAnsi="Arial" w:cs="Arial"/>
          <w:i/>
          <w:sz w:val="24"/>
          <w:szCs w:val="24"/>
        </w:rPr>
        <w:t>Coloquio</w:t>
      </w:r>
    </w:p>
    <w:p w14:paraId="30AC87FE" w14:textId="7B01FBAC" w:rsidR="00AD0AB4" w:rsidRPr="00007B27" w:rsidRDefault="00AD0AB4" w:rsidP="00007B27">
      <w:pPr>
        <w:spacing w:line="360" w:lineRule="atLeast"/>
        <w:ind w:left="993" w:hanging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CC3300"/>
          <w:sz w:val="24"/>
          <w:szCs w:val="24"/>
        </w:rPr>
        <w:t>19,</w:t>
      </w:r>
      <w:r w:rsidR="00C073D9">
        <w:rPr>
          <w:rFonts w:ascii="Arial" w:hAnsi="Arial" w:cs="Arial"/>
          <w:b/>
          <w:color w:val="CC3300"/>
          <w:sz w:val="24"/>
          <w:szCs w:val="24"/>
        </w:rPr>
        <w:t>30</w:t>
      </w:r>
      <w:r w:rsidRPr="003D1025">
        <w:rPr>
          <w:rFonts w:ascii="Arial" w:hAnsi="Arial" w:cs="Arial"/>
          <w:b/>
          <w:color w:val="CC3300"/>
          <w:sz w:val="24"/>
          <w:szCs w:val="24"/>
        </w:rPr>
        <w:t xml:space="preserve"> h</w:t>
      </w:r>
      <w:r w:rsidRPr="003D1025">
        <w:rPr>
          <w:rFonts w:ascii="Arial" w:hAnsi="Arial" w:cs="Arial"/>
          <w:color w:val="CC3300"/>
          <w:sz w:val="24"/>
          <w:szCs w:val="24"/>
        </w:rPr>
        <w:t xml:space="preserve">.: </w:t>
      </w:r>
      <w:r w:rsidRPr="00AD0AB4">
        <w:rPr>
          <w:rFonts w:ascii="Arial" w:hAnsi="Arial" w:cs="Arial"/>
          <w:i/>
          <w:sz w:val="24"/>
          <w:szCs w:val="24"/>
        </w:rPr>
        <w:t>Clausura</w:t>
      </w:r>
    </w:p>
    <w:sectPr w:rsidR="00AD0AB4" w:rsidRPr="00007B27" w:rsidSect="00AD0A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57FCC0" w14:textId="77777777" w:rsidR="002E5569" w:rsidRDefault="002E5569" w:rsidP="00484444">
      <w:pPr>
        <w:spacing w:after="0" w:line="240" w:lineRule="auto"/>
      </w:pPr>
      <w:r>
        <w:separator/>
      </w:r>
    </w:p>
  </w:endnote>
  <w:endnote w:type="continuationSeparator" w:id="0">
    <w:p w14:paraId="05C416A6" w14:textId="77777777" w:rsidR="002E5569" w:rsidRDefault="002E5569" w:rsidP="00484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BBC450" w14:textId="77777777" w:rsidR="00E21352" w:rsidRDefault="00E213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BA8E4" w14:textId="77777777" w:rsidR="00E21352" w:rsidRDefault="00E21352" w:rsidP="00E21352">
    <w:pPr>
      <w:pStyle w:val="Piedepgina"/>
      <w:spacing w:line="200" w:lineRule="atLeast"/>
      <w:jc w:val="center"/>
      <w:rPr>
        <w:sz w:val="14"/>
      </w:rPr>
    </w:pPr>
    <w:r>
      <w:rPr>
        <w:sz w:val="14"/>
      </w:rPr>
      <w:t>Palacio de la Aljafería – Calle de los Diputados, s/n– 50004 ZARAGOZA Teléfono 976 28 97 15</w:t>
    </w:r>
  </w:p>
  <w:p w14:paraId="473AE21C" w14:textId="77777777" w:rsidR="00E21352" w:rsidRPr="00A118A4" w:rsidRDefault="002E5569" w:rsidP="00E21352">
    <w:pPr>
      <w:pStyle w:val="Piedepgina"/>
      <w:spacing w:line="200" w:lineRule="atLeast"/>
      <w:jc w:val="center"/>
    </w:pPr>
    <w:hyperlink r:id="rId1" w:history="1">
      <w:r w:rsidR="00E21352" w:rsidRPr="00E21352">
        <w:rPr>
          <w:rStyle w:val="Hipervnculo"/>
          <w:color w:val="auto"/>
          <w:sz w:val="14"/>
          <w:u w:val="none"/>
        </w:rPr>
        <w:t>fundacion@fundacionmgimenezabad.es</w:t>
      </w:r>
    </w:hyperlink>
    <w:r w:rsidR="00E21352" w:rsidRPr="000D13C2">
      <w:rPr>
        <w:sz w:val="14"/>
      </w:rPr>
      <w:t xml:space="preserve"> www.fundacionmgimenezabad.es</w:t>
    </w:r>
  </w:p>
  <w:p w14:paraId="782101E6" w14:textId="77777777" w:rsidR="00E21352" w:rsidRDefault="00E213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B463F6" w14:textId="77777777" w:rsidR="00E21352" w:rsidRDefault="00E213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3E2508" w14:textId="77777777" w:rsidR="002E5569" w:rsidRDefault="002E5569" w:rsidP="00484444">
      <w:pPr>
        <w:spacing w:after="0" w:line="240" w:lineRule="auto"/>
      </w:pPr>
      <w:r>
        <w:separator/>
      </w:r>
    </w:p>
  </w:footnote>
  <w:footnote w:type="continuationSeparator" w:id="0">
    <w:p w14:paraId="6D837EF9" w14:textId="77777777" w:rsidR="002E5569" w:rsidRDefault="002E5569" w:rsidP="00484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8CF2B6" w14:textId="77777777" w:rsidR="00E21352" w:rsidRDefault="00E213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E6C3A2" w14:textId="6A34C72B" w:rsidR="00484444" w:rsidRDefault="00484444" w:rsidP="00484444">
    <w:pPr>
      <w:pStyle w:val="Encabezado"/>
    </w:pPr>
  </w:p>
  <w:p w14:paraId="75EC2A30" w14:textId="2F3DDD11" w:rsidR="00484444" w:rsidRDefault="002300D1" w:rsidP="00484444">
    <w:pPr>
      <w:pStyle w:val="Encabezado"/>
      <w:jc w:val="center"/>
    </w:pPr>
    <w:r w:rsidRPr="00D867F5">
      <w:rPr>
        <w:noProof/>
        <w:sz w:val="20"/>
        <w:szCs w:val="20"/>
        <w:lang w:eastAsia="es-ES"/>
      </w:rPr>
      <w:drawing>
        <wp:anchor distT="0" distB="0" distL="114300" distR="114300" simplePos="0" relativeHeight="251655168" behindDoc="0" locked="0" layoutInCell="1" allowOverlap="1" wp14:anchorId="1B8C5C69" wp14:editId="1A494EF5">
          <wp:simplePos x="0" y="0"/>
          <wp:positionH relativeFrom="margin">
            <wp:posOffset>3616325</wp:posOffset>
          </wp:positionH>
          <wp:positionV relativeFrom="paragraph">
            <wp:posOffset>60325</wp:posOffset>
          </wp:positionV>
          <wp:extent cx="947420" cy="453390"/>
          <wp:effectExtent l="0" t="0" r="5080" b="3810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742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3527BD4E" wp14:editId="6D20D406">
          <wp:simplePos x="0" y="0"/>
          <wp:positionH relativeFrom="column">
            <wp:posOffset>2019300</wp:posOffset>
          </wp:positionH>
          <wp:positionV relativeFrom="paragraph">
            <wp:posOffset>97790</wp:posOffset>
          </wp:positionV>
          <wp:extent cx="1292860" cy="421005"/>
          <wp:effectExtent l="0" t="0" r="2540" b="0"/>
          <wp:wrapSquare wrapText="bothSides"/>
          <wp:docPr id="6" name="Imagen 6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Text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2860" cy="421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2AC68A34" wp14:editId="7356B3E2">
          <wp:simplePos x="0" y="0"/>
          <wp:positionH relativeFrom="margin">
            <wp:posOffset>-31115</wp:posOffset>
          </wp:positionH>
          <wp:positionV relativeFrom="paragraph">
            <wp:posOffset>57785</wp:posOffset>
          </wp:positionV>
          <wp:extent cx="1831340" cy="463550"/>
          <wp:effectExtent l="0" t="0" r="0" b="0"/>
          <wp:wrapSquare wrapText="bothSides"/>
          <wp:docPr id="1" name="Imagen 1" descr="C:\Users\acespes\OneDrive - Cortes de Aragon\ACTIVIDADES\20 AÑOS LOGOS FUNDACION\Logo 20 años\Logo FMGA-20años-OK-v4-6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acespes\OneDrive - Cortes de Aragon\ACTIVIDADES\20 AÑOS LOGOS FUNDACION\Logo 20 años\Logo FMGA-20años-OK-v4-600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1340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67F5">
      <w:rPr>
        <w:noProof/>
        <w:sz w:val="20"/>
        <w:szCs w:val="20"/>
        <w:lang w:eastAsia="es-ES"/>
      </w:rPr>
      <w:drawing>
        <wp:anchor distT="0" distB="0" distL="114300" distR="114300" simplePos="0" relativeHeight="251657216" behindDoc="0" locked="0" layoutInCell="1" allowOverlap="1" wp14:anchorId="3A1B42C3" wp14:editId="6F46576C">
          <wp:simplePos x="0" y="0"/>
          <wp:positionH relativeFrom="margin">
            <wp:posOffset>4741386</wp:posOffset>
          </wp:positionH>
          <wp:positionV relativeFrom="paragraph">
            <wp:posOffset>41910</wp:posOffset>
          </wp:positionV>
          <wp:extent cx="674053" cy="488950"/>
          <wp:effectExtent l="0" t="0" r="0" b="6350"/>
          <wp:wrapNone/>
          <wp:docPr id="102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053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67F1">
      <w:rPr>
        <w:noProof/>
        <w:lang w:eastAsia="es-ES"/>
      </w:rPr>
      <w:t xml:space="preserve">                                          </w:t>
    </w:r>
  </w:p>
  <w:p w14:paraId="001B7BE3" w14:textId="3691ECFA" w:rsidR="00484444" w:rsidRDefault="0048444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FB5C31" w14:textId="77777777" w:rsidR="00E21352" w:rsidRDefault="00E213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5B3ABA"/>
    <w:multiLevelType w:val="multilevel"/>
    <w:tmpl w:val="6EECCBAA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1248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412C69E5"/>
    <w:multiLevelType w:val="multilevel"/>
    <w:tmpl w:val="8ADED094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2" w15:restartNumberingAfterBreak="0">
    <w:nsid w:val="44330C52"/>
    <w:multiLevelType w:val="hybridMultilevel"/>
    <w:tmpl w:val="1292F1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313623"/>
    <w:multiLevelType w:val="multilevel"/>
    <w:tmpl w:val="3C7CD446"/>
    <w:lvl w:ilvl="0">
      <w:start w:val="16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4C383CBC"/>
    <w:multiLevelType w:val="multilevel"/>
    <w:tmpl w:val="8390B054"/>
    <w:lvl w:ilvl="0">
      <w:start w:val="1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5" w15:restartNumberingAfterBreak="0">
    <w:nsid w:val="5FF05473"/>
    <w:multiLevelType w:val="multilevel"/>
    <w:tmpl w:val="11CAD734"/>
    <w:lvl w:ilvl="0">
      <w:start w:val="1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743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04" w:hanging="2160"/>
      </w:pPr>
      <w:rPr>
        <w:rFonts w:hint="default"/>
      </w:rPr>
    </w:lvl>
  </w:abstractNum>
  <w:abstractNum w:abstractNumId="6" w15:restartNumberingAfterBreak="0">
    <w:nsid w:val="70D44B32"/>
    <w:multiLevelType w:val="multilevel"/>
    <w:tmpl w:val="00C8582A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7" w15:restartNumberingAfterBreak="0">
    <w:nsid w:val="74F70254"/>
    <w:multiLevelType w:val="hybridMultilevel"/>
    <w:tmpl w:val="C95078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07E"/>
    <w:rsid w:val="00003FAD"/>
    <w:rsid w:val="00007B27"/>
    <w:rsid w:val="00065A19"/>
    <w:rsid w:val="000753CF"/>
    <w:rsid w:val="000939F9"/>
    <w:rsid w:val="000944DF"/>
    <w:rsid w:val="000D564B"/>
    <w:rsid w:val="000E263D"/>
    <w:rsid w:val="00102DC5"/>
    <w:rsid w:val="00136A18"/>
    <w:rsid w:val="001905C4"/>
    <w:rsid w:val="001B5F25"/>
    <w:rsid w:val="001E124E"/>
    <w:rsid w:val="00204791"/>
    <w:rsid w:val="00207352"/>
    <w:rsid w:val="002074C4"/>
    <w:rsid w:val="002300D1"/>
    <w:rsid w:val="002868A8"/>
    <w:rsid w:val="00296468"/>
    <w:rsid w:val="002E24C0"/>
    <w:rsid w:val="002E5569"/>
    <w:rsid w:val="00313AF8"/>
    <w:rsid w:val="00351A38"/>
    <w:rsid w:val="00353F82"/>
    <w:rsid w:val="003633C2"/>
    <w:rsid w:val="00366943"/>
    <w:rsid w:val="00390EFE"/>
    <w:rsid w:val="003D7558"/>
    <w:rsid w:val="003E76E7"/>
    <w:rsid w:val="00464F18"/>
    <w:rsid w:val="0046596F"/>
    <w:rsid w:val="0046722E"/>
    <w:rsid w:val="00481E17"/>
    <w:rsid w:val="00484444"/>
    <w:rsid w:val="00491FCD"/>
    <w:rsid w:val="004C4987"/>
    <w:rsid w:val="004E1543"/>
    <w:rsid w:val="00536C14"/>
    <w:rsid w:val="00541E3B"/>
    <w:rsid w:val="00617012"/>
    <w:rsid w:val="00622B5F"/>
    <w:rsid w:val="00676C0E"/>
    <w:rsid w:val="006832FC"/>
    <w:rsid w:val="006B30BB"/>
    <w:rsid w:val="006C2047"/>
    <w:rsid w:val="00722949"/>
    <w:rsid w:val="00730ADC"/>
    <w:rsid w:val="007451D1"/>
    <w:rsid w:val="007C45B4"/>
    <w:rsid w:val="0082207E"/>
    <w:rsid w:val="00867F5E"/>
    <w:rsid w:val="00880C8A"/>
    <w:rsid w:val="008E688E"/>
    <w:rsid w:val="008E72EF"/>
    <w:rsid w:val="00933D24"/>
    <w:rsid w:val="00943B62"/>
    <w:rsid w:val="00946C00"/>
    <w:rsid w:val="009637AA"/>
    <w:rsid w:val="00971BCE"/>
    <w:rsid w:val="009B2505"/>
    <w:rsid w:val="009C6DA4"/>
    <w:rsid w:val="009D5A0C"/>
    <w:rsid w:val="009F7009"/>
    <w:rsid w:val="00A0069A"/>
    <w:rsid w:val="00A10970"/>
    <w:rsid w:val="00A12F70"/>
    <w:rsid w:val="00A13091"/>
    <w:rsid w:val="00A5055A"/>
    <w:rsid w:val="00AA3201"/>
    <w:rsid w:val="00AA3C58"/>
    <w:rsid w:val="00AB55F8"/>
    <w:rsid w:val="00AD0AB4"/>
    <w:rsid w:val="00AF1E7F"/>
    <w:rsid w:val="00B00337"/>
    <w:rsid w:val="00B071FE"/>
    <w:rsid w:val="00B116F6"/>
    <w:rsid w:val="00B324ED"/>
    <w:rsid w:val="00B54BD8"/>
    <w:rsid w:val="00B7437E"/>
    <w:rsid w:val="00B76900"/>
    <w:rsid w:val="00B8545D"/>
    <w:rsid w:val="00B97AED"/>
    <w:rsid w:val="00BB0441"/>
    <w:rsid w:val="00BC5F95"/>
    <w:rsid w:val="00BD4143"/>
    <w:rsid w:val="00C073D9"/>
    <w:rsid w:val="00C315AA"/>
    <w:rsid w:val="00C50E11"/>
    <w:rsid w:val="00CC13D5"/>
    <w:rsid w:val="00CD0237"/>
    <w:rsid w:val="00CD2C26"/>
    <w:rsid w:val="00CD6408"/>
    <w:rsid w:val="00CE2D92"/>
    <w:rsid w:val="00CE3ACF"/>
    <w:rsid w:val="00CE485E"/>
    <w:rsid w:val="00D17960"/>
    <w:rsid w:val="00D42AA3"/>
    <w:rsid w:val="00D64D7F"/>
    <w:rsid w:val="00D83C73"/>
    <w:rsid w:val="00D850D5"/>
    <w:rsid w:val="00DA17D5"/>
    <w:rsid w:val="00DA3456"/>
    <w:rsid w:val="00DA3FE8"/>
    <w:rsid w:val="00E21352"/>
    <w:rsid w:val="00E51A22"/>
    <w:rsid w:val="00E773C2"/>
    <w:rsid w:val="00EB398C"/>
    <w:rsid w:val="00EB4C23"/>
    <w:rsid w:val="00EB6B54"/>
    <w:rsid w:val="00ED007B"/>
    <w:rsid w:val="00F067F1"/>
    <w:rsid w:val="00F16C89"/>
    <w:rsid w:val="00F30AAD"/>
    <w:rsid w:val="00F31461"/>
    <w:rsid w:val="00F403B2"/>
    <w:rsid w:val="00F51C63"/>
    <w:rsid w:val="00F637E0"/>
    <w:rsid w:val="00F704E3"/>
    <w:rsid w:val="00F73DC3"/>
    <w:rsid w:val="00F93685"/>
    <w:rsid w:val="00FB0EEF"/>
    <w:rsid w:val="00FC334D"/>
    <w:rsid w:val="00FD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17749"/>
  <w15:docId w15:val="{18B819BA-F874-4E1F-8FF9-6BEC9118D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7E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B003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BC5F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2207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844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4444"/>
  </w:style>
  <w:style w:type="paragraph" w:styleId="Piedepgina">
    <w:name w:val="footer"/>
    <w:basedOn w:val="Normal"/>
    <w:link w:val="PiedepginaCar"/>
    <w:unhideWhenUsed/>
    <w:rsid w:val="004844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84444"/>
  </w:style>
  <w:style w:type="character" w:customStyle="1" w:styleId="Ttulo2Car">
    <w:name w:val="Título 2 Car"/>
    <w:basedOn w:val="Fuentedeprrafopredeter"/>
    <w:link w:val="Ttulo2"/>
    <w:uiPriority w:val="9"/>
    <w:rsid w:val="00BC5F95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BC5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semiHidden/>
    <w:unhideWhenUsed/>
    <w:rsid w:val="00BC5F95"/>
    <w:rPr>
      <w:color w:val="0000FF"/>
      <w:u w:val="single"/>
    </w:rPr>
  </w:style>
  <w:style w:type="character" w:customStyle="1" w:styleId="mw-headline">
    <w:name w:val="mw-headline"/>
    <w:basedOn w:val="Fuentedeprrafopredeter"/>
    <w:rsid w:val="00BC5F95"/>
  </w:style>
  <w:style w:type="paragraph" w:customStyle="1" w:styleId="xmsonormal">
    <w:name w:val="x_msonormal"/>
    <w:basedOn w:val="Normal"/>
    <w:rsid w:val="003E76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B003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4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49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45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5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2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4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fundacionmgimenezabad.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fundacion@fundacionmgimenezabad.es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254</Words>
  <Characters>1399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5</vt:i4>
      </vt:variant>
    </vt:vector>
  </HeadingPairs>
  <TitlesOfParts>
    <vt:vector size="6" baseType="lpstr">
      <vt:lpstr/>
      <vt:lpstr/>
      <vt:lpstr>    </vt:lpstr>
      <vt:lpstr>    Madrid, 26 de abril de 2022</vt:lpstr>
      <vt:lpstr>    Salón de Actos, Facultad de Derecho/Políticas, UNED</vt:lpstr>
      <vt:lpstr>    (C/ Obispo Trejo, 2)</vt:lpstr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dc:description/>
  <cp:lastModifiedBy>Fernando Reviriego Picón</cp:lastModifiedBy>
  <cp:revision>7</cp:revision>
  <cp:lastPrinted>2022-03-04T07:24:00Z</cp:lastPrinted>
  <dcterms:created xsi:type="dcterms:W3CDTF">2023-01-22T16:52:00Z</dcterms:created>
  <dcterms:modified xsi:type="dcterms:W3CDTF">2023-01-23T17:56:00Z</dcterms:modified>
</cp:coreProperties>
</file>